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CB066E" w:rsidP="00CB066E">
            <w:pPr>
              <w:rPr>
                <w:rFonts w:asciiTheme="majorBidi" w:hAnsiTheme="majorBidi" w:cstheme="majorBidi"/>
                <w:b/>
                <w:bCs/>
                <w:sz w:val="24"/>
                <w:szCs w:val="24"/>
                <w:rtl/>
                <w:lang w:bidi="ar-JO"/>
              </w:rPr>
            </w:pPr>
            <w:r>
              <w:rPr>
                <w:rFonts w:asciiTheme="majorBidi" w:hAnsiTheme="majorBidi" w:cstheme="majorBidi"/>
                <w:b/>
                <w:bCs/>
                <w:sz w:val="24"/>
                <w:szCs w:val="24"/>
                <w:lang w:bidi="ar-JO"/>
              </w:rPr>
              <w:t>0420121</w:t>
            </w:r>
          </w:p>
        </w:tc>
        <w:tc>
          <w:tcPr>
            <w:tcW w:w="4778" w:type="dxa"/>
            <w:tcBorders>
              <w:top w:val="thickThinLargeGap" w:sz="2" w:space="0" w:color="auto"/>
            </w:tcBorders>
            <w:shd w:val="clear" w:color="auto" w:fill="auto"/>
            <w:vAlign w:val="center"/>
          </w:tcPr>
          <w:p w:rsidR="00000D15" w:rsidRPr="002816F6" w:rsidRDefault="00CB066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قانون العقوبات القسم العام</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150D7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BC084E"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60871B"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7C006C"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D9310" id="Rectangle 13" o:spid="_x0000_s1026" style="position:absolute;left:0;text-align:left;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AB6647" w:rsidP="00AB664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ن ر 8:15- 9:45</w:t>
            </w:r>
          </w:p>
        </w:tc>
        <w:tc>
          <w:tcPr>
            <w:tcW w:w="1706" w:type="dxa"/>
            <w:tcBorders>
              <w:bottom w:val="thickThinLargeGap" w:sz="2" w:space="0" w:color="auto"/>
              <w:right w:val="thickThinLargeGap" w:sz="2" w:space="0" w:color="auto"/>
            </w:tcBorders>
          </w:tcPr>
          <w:p w:rsidR="00000D15" w:rsidRDefault="00AB6647" w:rsidP="007B7F3C">
            <w:pPr>
              <w:jc w:val="center"/>
              <w:rPr>
                <w:rFonts w:asciiTheme="majorBidi" w:hAnsiTheme="majorBidi" w:cstheme="majorBidi"/>
                <w:noProof/>
                <w:sz w:val="28"/>
                <w:szCs w:val="28"/>
                <w:rtl/>
              </w:rPr>
            </w:pPr>
            <w:r>
              <w:rPr>
                <w:rFonts w:asciiTheme="majorBidi" w:hAnsiTheme="majorBidi" w:cstheme="majorBidi"/>
                <w:noProof/>
                <w:sz w:val="28"/>
                <w:szCs w:val="28"/>
              </w:rPr>
              <w:t>302</w:t>
            </w:r>
            <w:bookmarkStart w:id="1" w:name="_GoBack"/>
            <w:bookmarkEnd w:id="1"/>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4A032D"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مؤيد حسني أحمد الخوالدة </w:t>
            </w:r>
          </w:p>
        </w:tc>
        <w:tc>
          <w:tcPr>
            <w:tcW w:w="1134" w:type="dxa"/>
            <w:shd w:val="clear" w:color="auto" w:fill="auto"/>
            <w:vAlign w:val="center"/>
          </w:tcPr>
          <w:p w:rsidR="00000D15" w:rsidRPr="002816F6" w:rsidRDefault="004A032D" w:rsidP="007B7F3C">
            <w:pPr>
              <w:jc w:val="center"/>
              <w:rPr>
                <w:rFonts w:asciiTheme="majorBidi" w:hAnsiTheme="majorBidi" w:cstheme="majorBidi"/>
                <w:b/>
                <w:bCs/>
                <w:sz w:val="24"/>
                <w:szCs w:val="24"/>
                <w:rtl/>
                <w:lang w:bidi="ar-JO"/>
              </w:rPr>
            </w:pPr>
            <w:r w:rsidRPr="00F3620E">
              <w:rPr>
                <w:rFonts w:ascii="Lotus Linotype" w:hAnsi="Lotus Linotype" w:cs="Lotus Linotype" w:hint="cs"/>
                <w:b/>
                <w:bCs/>
                <w:rtl/>
              </w:rPr>
              <w:t>308</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172C03" w:rsidRDefault="00172C03" w:rsidP="00172C03">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 ر9:45-11:15 </w:t>
            </w:r>
          </w:p>
          <w:p w:rsidR="00000D15" w:rsidRPr="002816F6" w:rsidRDefault="00172C03" w:rsidP="00172C03">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 ث 11:15-12:45</w:t>
            </w:r>
          </w:p>
        </w:tc>
        <w:tc>
          <w:tcPr>
            <w:tcW w:w="3116" w:type="dxa"/>
            <w:shd w:val="clear" w:color="auto" w:fill="auto"/>
            <w:vAlign w:val="center"/>
          </w:tcPr>
          <w:p w:rsidR="00000D15" w:rsidRDefault="004A032D" w:rsidP="007B7F3C">
            <w:pPr>
              <w:jc w:val="center"/>
              <w:rPr>
                <w:rFonts w:asciiTheme="majorBidi" w:hAnsiTheme="majorBidi" w:cstheme="majorBidi"/>
                <w:b/>
                <w:bCs/>
                <w:sz w:val="24"/>
                <w:szCs w:val="24"/>
                <w:rtl/>
                <w:lang w:bidi="ar-JO"/>
              </w:rPr>
            </w:pPr>
            <w:r w:rsidRPr="00F3620E">
              <w:rPr>
                <w:b/>
                <w:bCs/>
                <w:lang w:bidi="ar-JO"/>
              </w:rPr>
              <w:t>alkaoldahmoayd@yahoo.com</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2DC1C9"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82B187"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4A032D" w:rsidP="004A032D">
            <w:pP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 xml:space="preserve">نعم        </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334549" w:rsidRPr="00334549" w:rsidRDefault="00334549" w:rsidP="00334549">
            <w:pPr>
              <w:bidi/>
              <w:jc w:val="lowKashida"/>
              <w:rPr>
                <w:rFonts w:ascii="Lotus Linotype" w:eastAsia="Times New Roman" w:hAnsi="Lotus Linotype" w:cs="Lotus Linotype"/>
                <w:sz w:val="26"/>
                <w:szCs w:val="26"/>
                <w:u w:val="dotted"/>
                <w:rtl/>
              </w:rPr>
            </w:pPr>
            <w:r w:rsidRPr="00334549">
              <w:rPr>
                <w:rFonts w:ascii="Lotus Linotype" w:eastAsia="Times New Roman" w:hAnsi="Lotus Linotype" w:cs="Lotus Linotype"/>
                <w:sz w:val="26"/>
                <w:szCs w:val="26"/>
                <w:rtl/>
              </w:rPr>
              <w:t xml:space="preserve">تتناول هذه المادة دراسة تفصيلية للنظرية العامة للجريمة والعقوبة من حيث تعريف قانون العقوبات وتحديد أهدافه ومضمونه ومحتواه وفروعه ثم التعريف بالجريمة وأنواعها حسب جسامة العقوبة وحسب الركن المادي ثم دراسة أركان الجريمة المتمثلة في الركن الشرعي والركن المادي وعناصره، والركن المعنوي وصوره بالإضافة إلى أحكام المسؤولية الجزائية وصورها المتمثلة في الفاعل والمتدخل والمحرض، وأخيراً </w:t>
            </w:r>
            <w:proofErr w:type="spellStart"/>
            <w:r w:rsidRPr="00334549">
              <w:rPr>
                <w:rFonts w:ascii="Lotus Linotype" w:eastAsia="Times New Roman" w:hAnsi="Lotus Linotype" w:cs="Lotus Linotype"/>
                <w:sz w:val="26"/>
                <w:szCs w:val="26"/>
                <w:rtl/>
              </w:rPr>
              <w:t>الجزاءات</w:t>
            </w:r>
            <w:proofErr w:type="spellEnd"/>
            <w:r w:rsidRPr="00334549">
              <w:rPr>
                <w:rFonts w:ascii="Lotus Linotype" w:eastAsia="Times New Roman" w:hAnsi="Lotus Linotype" w:cs="Lotus Linotype"/>
                <w:sz w:val="26"/>
                <w:szCs w:val="26"/>
                <w:rtl/>
              </w:rPr>
              <w:t xml:space="preserve"> الجنائية من عقوبات وتدابير احترازية وأنواعها وطرق انقضائها.</w:t>
            </w:r>
          </w:p>
          <w:p w:rsidR="00000D15" w:rsidRPr="00000D15" w:rsidRDefault="00000D15" w:rsidP="007B7F3C">
            <w:pPr>
              <w:rPr>
                <w:rFonts w:asciiTheme="majorBidi" w:hAnsiTheme="majorBidi" w:cstheme="majorBidi"/>
                <w:b/>
                <w:bCs/>
                <w:sz w:val="14"/>
                <w:szCs w:val="14"/>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172C03">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172C03">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172C03" w:rsidRPr="002816F6" w:rsidTr="00172C03">
        <w:tc>
          <w:tcPr>
            <w:tcW w:w="700" w:type="dxa"/>
            <w:tcBorders>
              <w:left w:val="thickThinLargeGap" w:sz="2"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K3</w:t>
            </w:r>
          </w:p>
        </w:tc>
        <w:tc>
          <w:tcPr>
            <w:tcW w:w="7093" w:type="dxa"/>
            <w:tcBorders>
              <w:left w:val="single" w:sz="4" w:space="0" w:color="auto"/>
              <w:right w:val="single" w:sz="4" w:space="0" w:color="auto"/>
            </w:tcBorders>
          </w:tcPr>
          <w:p w:rsidR="00334549" w:rsidRPr="00334549" w:rsidRDefault="00334549" w:rsidP="00334549">
            <w:pPr>
              <w:bidi/>
              <w:ind w:left="180" w:right="-514" w:hanging="238"/>
              <w:contextualSpacing/>
              <w:rPr>
                <w:rFonts w:ascii="Lotus Linotype" w:eastAsia="Times New Roman" w:hAnsi="Lotus Linotype" w:cs="Lotus Linotype"/>
                <w:sz w:val="24"/>
                <w:szCs w:val="24"/>
                <w:rtl/>
                <w:lang w:eastAsia="ar-SA" w:bidi="ar-JO"/>
              </w:rPr>
            </w:pPr>
            <w:r w:rsidRPr="00334549">
              <w:rPr>
                <w:rFonts w:ascii="Lotus Linotype" w:eastAsia="Times New Roman" w:hAnsi="Lotus Linotype" w:cs="Lotus Linotype"/>
                <w:sz w:val="24"/>
                <w:szCs w:val="24"/>
                <w:rtl/>
                <w:lang w:eastAsia="ar-SA" w:bidi="ar-JO"/>
              </w:rPr>
              <w:t>شرح المبادئ والمفاهيم والقيم الخاصة بالنظام القانوني وعناصره بشكل عام وفروع القانون الأردني بشكل خاص بالنظر إلى مصادره وتطوره التاريخي.</w:t>
            </w:r>
          </w:p>
          <w:p w:rsidR="00172C03" w:rsidRPr="004429B2" w:rsidRDefault="00172C03" w:rsidP="00BF7F11">
            <w:pPr>
              <w:rPr>
                <w:rFonts w:asciiTheme="majorBidi" w:hAnsiTheme="majorBidi" w:cstheme="majorBidi"/>
                <w:sz w:val="24"/>
                <w:szCs w:val="24"/>
                <w:lang w:bidi="ar-JO"/>
              </w:rPr>
            </w:pPr>
          </w:p>
        </w:tc>
        <w:tc>
          <w:tcPr>
            <w:tcW w:w="1515" w:type="dxa"/>
            <w:tcBorders>
              <w:left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lang w:bidi="ar-JO"/>
              </w:rPr>
            </w:pPr>
            <w:r>
              <w:rPr>
                <w:rFonts w:asciiTheme="majorBidi" w:hAnsiTheme="majorBidi" w:cstheme="majorBidi"/>
                <w:sz w:val="28"/>
                <w:szCs w:val="28"/>
                <w:lang w:bidi="ar-JO"/>
              </w:rPr>
              <w:t>Kp3 kp1</w:t>
            </w:r>
          </w:p>
        </w:tc>
      </w:tr>
      <w:tr w:rsidR="00172C03" w:rsidRPr="002816F6" w:rsidTr="00172C03">
        <w:tc>
          <w:tcPr>
            <w:tcW w:w="700" w:type="dxa"/>
            <w:tcBorders>
              <w:left w:val="thickThinLargeGap" w:sz="2" w:space="0" w:color="auto"/>
              <w:right w:val="single" w:sz="4" w:space="0" w:color="auto"/>
            </w:tcBorders>
          </w:tcPr>
          <w:p w:rsidR="00172C03" w:rsidRPr="006A019F"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172C03" w:rsidRPr="004429B2" w:rsidRDefault="00334549" w:rsidP="00BF7F11">
            <w:pPr>
              <w:rPr>
                <w:rFonts w:asciiTheme="majorBidi" w:hAnsiTheme="majorBidi" w:cstheme="majorBidi"/>
                <w:sz w:val="24"/>
                <w:szCs w:val="24"/>
                <w:lang w:bidi="ar-JO"/>
              </w:rPr>
            </w:pPr>
            <w:r w:rsidRPr="007F7D2A">
              <w:rPr>
                <w:rFonts w:ascii="Lotus Linotype" w:hAnsi="Lotus Linotype" w:cs="Lotus Linotype"/>
                <w:rtl/>
                <w:lang w:bidi="ar-JO"/>
              </w:rPr>
              <w:t>توضيح المبادئ الأساسية للتشريعات الأردنية وتطبيقاتها القضائية.</w:t>
            </w:r>
          </w:p>
        </w:tc>
        <w:tc>
          <w:tcPr>
            <w:tcW w:w="1515" w:type="dxa"/>
            <w:tcBorders>
              <w:left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172C03" w:rsidRPr="002816F6" w:rsidTr="00172C03">
        <w:tc>
          <w:tcPr>
            <w:tcW w:w="9308" w:type="dxa"/>
            <w:gridSpan w:val="3"/>
            <w:tcBorders>
              <w:left w:val="thickThinLargeGap" w:sz="2" w:space="0" w:color="auto"/>
              <w:right w:val="thickThinLargeGap" w:sz="2" w:space="0" w:color="auto"/>
            </w:tcBorders>
            <w:shd w:val="clear" w:color="auto" w:fill="D9D9D9" w:themeFill="background1" w:themeFillShade="D9"/>
          </w:tcPr>
          <w:p w:rsidR="00172C03" w:rsidRPr="00B03D64" w:rsidRDefault="00172C03"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334549" w:rsidRPr="002816F6" w:rsidTr="00172C03">
        <w:tc>
          <w:tcPr>
            <w:tcW w:w="700" w:type="dxa"/>
            <w:tcBorders>
              <w:left w:val="thickThinLargeGap" w:sz="2" w:space="0" w:color="auto"/>
              <w:right w:val="single" w:sz="4" w:space="0" w:color="auto"/>
            </w:tcBorders>
          </w:tcPr>
          <w:p w:rsidR="00334549" w:rsidRDefault="00334549"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334549" w:rsidRPr="00BD1E28" w:rsidRDefault="00334549" w:rsidP="00BB7B4E">
            <w:pPr>
              <w:pStyle w:val="ListParagraph"/>
              <w:rPr>
                <w:rFonts w:ascii="Lotus Linotype" w:hAnsi="Lotus Linotype" w:cs="Lotus Linotype"/>
                <w:rtl/>
                <w:lang w:bidi="ar-JO"/>
              </w:rPr>
            </w:pPr>
            <w:r w:rsidRPr="00BD1E28">
              <w:rPr>
                <w:rFonts w:ascii="Lotus Linotype" w:hAnsi="Lotus Linotype" w:cs="Lotus Linotype"/>
                <w:rtl/>
                <w:lang w:bidi="ar-JO"/>
              </w:rPr>
              <w:t xml:space="preserve">تطبيق المعرفة النظرية على الحالات والمسائل الواقعية والمفترضة ذات التركيب البسيط المعقد. </w:t>
            </w:r>
          </w:p>
        </w:tc>
        <w:tc>
          <w:tcPr>
            <w:tcW w:w="1515" w:type="dxa"/>
            <w:tcBorders>
              <w:left w:val="single" w:sz="4" w:space="0" w:color="auto"/>
              <w:right w:val="thickThinLargeGap" w:sz="2" w:space="0" w:color="auto"/>
            </w:tcBorders>
            <w:vAlign w:val="center"/>
          </w:tcPr>
          <w:p w:rsidR="00334549" w:rsidRPr="002816F6" w:rsidRDefault="00334549"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334549" w:rsidRPr="002816F6" w:rsidTr="00172C03">
        <w:tc>
          <w:tcPr>
            <w:tcW w:w="700" w:type="dxa"/>
            <w:tcBorders>
              <w:left w:val="thickThinLargeGap" w:sz="2" w:space="0" w:color="auto"/>
              <w:right w:val="single" w:sz="4" w:space="0" w:color="auto"/>
            </w:tcBorders>
          </w:tcPr>
          <w:p w:rsidR="00334549" w:rsidRDefault="00334549"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rsidR="00334549" w:rsidRPr="00BD1E28" w:rsidRDefault="00334549" w:rsidP="00BB7B4E">
            <w:pPr>
              <w:pStyle w:val="ListParagraph"/>
              <w:rPr>
                <w:rFonts w:ascii="Lotus Linotype" w:hAnsi="Lotus Linotype" w:cs="Lotus Linotype"/>
                <w:rtl/>
                <w:lang w:bidi="ar-JO"/>
              </w:rPr>
            </w:pPr>
            <w:r w:rsidRPr="00BD1E28">
              <w:rPr>
                <w:rFonts w:ascii="Lotus Linotype" w:hAnsi="Lotus Linotype" w:cs="Lotus Linotype"/>
                <w:rtl/>
                <w:lang w:bidi="ar-JO"/>
              </w:rPr>
              <w:t xml:space="preserve">تشخيص وتحليل الوقائع المادية والتصرفات  القانونية وتقسيماتها القانونية ووضعها في اطارها القانوني. </w:t>
            </w:r>
          </w:p>
        </w:tc>
        <w:tc>
          <w:tcPr>
            <w:tcW w:w="1515" w:type="dxa"/>
            <w:tcBorders>
              <w:left w:val="single" w:sz="4" w:space="0" w:color="auto"/>
              <w:right w:val="thickThinLargeGap" w:sz="2" w:space="0" w:color="auto"/>
            </w:tcBorders>
            <w:vAlign w:val="center"/>
          </w:tcPr>
          <w:p w:rsidR="00334549" w:rsidRPr="002816F6" w:rsidRDefault="00334549"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334549" w:rsidRPr="002816F6" w:rsidTr="00172C03">
        <w:tc>
          <w:tcPr>
            <w:tcW w:w="700" w:type="dxa"/>
            <w:tcBorders>
              <w:left w:val="thickThinLargeGap" w:sz="2" w:space="0" w:color="auto"/>
              <w:right w:val="single" w:sz="4" w:space="0" w:color="auto"/>
            </w:tcBorders>
          </w:tcPr>
          <w:p w:rsidR="00334549" w:rsidRDefault="00334549"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7093" w:type="dxa"/>
            <w:tcBorders>
              <w:left w:val="single" w:sz="4" w:space="0" w:color="auto"/>
              <w:right w:val="single" w:sz="4" w:space="0" w:color="auto"/>
            </w:tcBorders>
          </w:tcPr>
          <w:p w:rsidR="00334549" w:rsidRDefault="00334549" w:rsidP="00BB7B4E">
            <w:pPr>
              <w:pStyle w:val="ListParagraph"/>
              <w:rPr>
                <w:rFonts w:ascii="Lotus Linotype" w:hAnsi="Lotus Linotype" w:cs="Lotus Linotype"/>
                <w:rtl/>
                <w:lang w:bidi="ar-JO"/>
              </w:rPr>
            </w:pPr>
            <w:r w:rsidRPr="00BD1E28">
              <w:rPr>
                <w:rFonts w:ascii="Lotus Linotype" w:hAnsi="Lotus Linotype" w:cs="Lotus Linotype"/>
                <w:rtl/>
                <w:lang w:bidi="ar-JO"/>
              </w:rPr>
              <w:t>تحليل وتفسير وتقييم النصوص التشريعية والقرارات والاجتهادات القضائية والآراء والنظريات الفقهية.</w:t>
            </w:r>
          </w:p>
          <w:p w:rsidR="00334549" w:rsidRPr="00334549" w:rsidRDefault="00334549" w:rsidP="00334549">
            <w:pPr>
              <w:bidi/>
              <w:ind w:left="180" w:right="-514" w:hanging="238"/>
              <w:contextualSpacing/>
              <w:rPr>
                <w:rFonts w:ascii="Lotus Linotype" w:eastAsia="Times New Roman" w:hAnsi="Lotus Linotype" w:cs="Lotus Linotype"/>
                <w:sz w:val="24"/>
                <w:szCs w:val="24"/>
                <w:rtl/>
                <w:lang w:eastAsia="ar-SA" w:bidi="ar-JO"/>
              </w:rPr>
            </w:pPr>
            <w:r w:rsidRPr="00334549">
              <w:rPr>
                <w:rFonts w:ascii="Lotus Linotype" w:eastAsia="Times New Roman" w:hAnsi="Lotus Linotype" w:cs="Lotus Linotype"/>
                <w:sz w:val="24"/>
                <w:szCs w:val="24"/>
                <w:rtl/>
                <w:lang w:eastAsia="ar-SA" w:bidi="ar-JO"/>
              </w:rPr>
              <w:t>استخلاص القواعد من مصادر القانون المختلفة لوضع الحلول المنطقية المبنية على الأدلة القانونية للحالات المفترضة.</w:t>
            </w:r>
          </w:p>
          <w:p w:rsidR="00334549" w:rsidRPr="00BD1E28" w:rsidRDefault="00334549" w:rsidP="00BB7B4E">
            <w:pPr>
              <w:pStyle w:val="ListParagraph"/>
              <w:rPr>
                <w:rFonts w:ascii="Lotus Linotype" w:hAnsi="Lotus Linotype" w:cs="Lotus Linotype"/>
                <w:rtl/>
                <w:lang w:bidi="ar-JO"/>
              </w:rPr>
            </w:pPr>
          </w:p>
        </w:tc>
        <w:tc>
          <w:tcPr>
            <w:tcW w:w="1515" w:type="dxa"/>
            <w:tcBorders>
              <w:left w:val="single" w:sz="4" w:space="0" w:color="auto"/>
              <w:right w:val="thickThinLargeGap" w:sz="2" w:space="0" w:color="auto"/>
            </w:tcBorders>
            <w:vAlign w:val="center"/>
          </w:tcPr>
          <w:p w:rsidR="00334549" w:rsidRDefault="00334549" w:rsidP="00BF7F11">
            <w:pPr>
              <w:rPr>
                <w:rFonts w:asciiTheme="majorBidi" w:hAnsiTheme="majorBidi" w:cstheme="majorBidi"/>
                <w:sz w:val="28"/>
                <w:szCs w:val="28"/>
                <w:lang w:bidi="ar-JO"/>
              </w:rPr>
            </w:pPr>
          </w:p>
          <w:p w:rsidR="00334549" w:rsidRPr="002816F6" w:rsidRDefault="00334549"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172C03" w:rsidRPr="002816F6" w:rsidTr="00172C03">
        <w:tc>
          <w:tcPr>
            <w:tcW w:w="9308" w:type="dxa"/>
            <w:gridSpan w:val="3"/>
            <w:tcBorders>
              <w:left w:val="thickThinLargeGap" w:sz="2" w:space="0" w:color="auto"/>
              <w:right w:val="thickThinLargeGap" w:sz="2" w:space="0" w:color="auto"/>
            </w:tcBorders>
            <w:shd w:val="clear" w:color="auto" w:fill="D9D9D9" w:themeFill="background1" w:themeFillShade="D9"/>
          </w:tcPr>
          <w:p w:rsidR="00172C03" w:rsidRPr="002816F6" w:rsidRDefault="00172C03"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9E2085" w:rsidRPr="002816F6" w:rsidTr="00172C03">
        <w:tc>
          <w:tcPr>
            <w:tcW w:w="700" w:type="dxa"/>
            <w:tcBorders>
              <w:left w:val="thickThinLargeGap" w:sz="2" w:space="0" w:color="auto"/>
              <w:right w:val="single" w:sz="4" w:space="0" w:color="auto"/>
            </w:tcBorders>
          </w:tcPr>
          <w:p w:rsidR="009E2085" w:rsidRDefault="009E208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9E2085" w:rsidRPr="006D6C21" w:rsidRDefault="009E2085" w:rsidP="007E28AD">
            <w:pPr>
              <w:bidi/>
              <w:ind w:left="180" w:right="-514" w:hanging="238"/>
              <w:contextualSpacing/>
              <w:rPr>
                <w:rFonts w:ascii="Lotus Linotype" w:eastAsia="Times New Roman" w:hAnsi="Lotus Linotype" w:cs="Lotus Linotype"/>
                <w:sz w:val="24"/>
                <w:szCs w:val="24"/>
                <w:rtl/>
                <w:lang w:eastAsia="ar-SA" w:bidi="ar-JO"/>
              </w:rPr>
            </w:pPr>
            <w:r w:rsidRPr="006D6C21">
              <w:rPr>
                <w:rFonts w:ascii="Lotus Linotype" w:eastAsia="Times New Roman" w:hAnsi="Lotus Linotype" w:cs="Lotus Linotype"/>
                <w:sz w:val="24"/>
                <w:szCs w:val="24"/>
                <w:rtl/>
                <w:lang w:eastAsia="ar-SA" w:bidi="ar-JO"/>
              </w:rPr>
              <w:t>البحث في القانون بمصادره المختلفة لاشتقاق واستخلاص المعلومات الداعمة  للمعرفة والقدرة على أيجاد الحلول لمشاكل حقيقية أو</w:t>
            </w:r>
            <w:r w:rsidRPr="006D6C21">
              <w:rPr>
                <w:rFonts w:ascii="Lotus Linotype" w:eastAsia="Times New Roman" w:hAnsi="Lotus Linotype" w:cs="Lotus Linotype" w:hint="cs"/>
                <w:sz w:val="24"/>
                <w:szCs w:val="24"/>
                <w:rtl/>
                <w:lang w:eastAsia="ar-SA" w:bidi="ar-JO"/>
              </w:rPr>
              <w:t xml:space="preserve"> </w:t>
            </w:r>
            <w:r w:rsidRPr="006D6C21">
              <w:rPr>
                <w:rFonts w:ascii="Lotus Linotype" w:eastAsia="Times New Roman" w:hAnsi="Lotus Linotype" w:cs="Lotus Linotype"/>
                <w:sz w:val="24"/>
                <w:szCs w:val="24"/>
                <w:rtl/>
                <w:lang w:eastAsia="ar-SA" w:bidi="ar-JO"/>
              </w:rPr>
              <w:t>مفترضة لتصنيفها وتقسيمها بناءً على أهميتها.</w:t>
            </w:r>
          </w:p>
          <w:p w:rsidR="009E2085" w:rsidRPr="004429B2" w:rsidRDefault="009E2085" w:rsidP="007E28AD">
            <w:pPr>
              <w:rPr>
                <w:rFonts w:asciiTheme="majorBidi" w:hAnsiTheme="majorBidi" w:cstheme="majorBidi"/>
                <w:sz w:val="24"/>
                <w:szCs w:val="24"/>
                <w:lang w:bidi="ar-JO"/>
              </w:rPr>
            </w:pPr>
          </w:p>
        </w:tc>
        <w:tc>
          <w:tcPr>
            <w:tcW w:w="1515" w:type="dxa"/>
            <w:tcBorders>
              <w:left w:val="single" w:sz="4" w:space="0" w:color="auto"/>
              <w:right w:val="thickThinLargeGap" w:sz="2" w:space="0" w:color="auto"/>
            </w:tcBorders>
            <w:vAlign w:val="center"/>
          </w:tcPr>
          <w:p w:rsidR="009E2085" w:rsidRPr="002816F6" w:rsidRDefault="009E2085" w:rsidP="00BF7F11">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r w:rsidR="009E2085" w:rsidRPr="002816F6" w:rsidTr="00172C03">
        <w:tc>
          <w:tcPr>
            <w:tcW w:w="700" w:type="dxa"/>
            <w:tcBorders>
              <w:left w:val="thickThinLargeGap" w:sz="2" w:space="0" w:color="auto"/>
              <w:bottom w:val="single" w:sz="4" w:space="0" w:color="auto"/>
              <w:right w:val="single" w:sz="4" w:space="0" w:color="auto"/>
            </w:tcBorders>
          </w:tcPr>
          <w:p w:rsidR="009E2085" w:rsidRDefault="009E208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9E2085" w:rsidRPr="004429B2" w:rsidRDefault="009E2085" w:rsidP="007E28AD">
            <w:pPr>
              <w:rPr>
                <w:rFonts w:asciiTheme="majorBidi" w:hAnsiTheme="majorBidi" w:cstheme="majorBidi"/>
                <w:sz w:val="24"/>
                <w:szCs w:val="24"/>
                <w:lang w:bidi="ar-JO"/>
              </w:rPr>
            </w:pPr>
            <w:r w:rsidRPr="007F7D2A">
              <w:rPr>
                <w:rFonts w:ascii="Lotus Linotype" w:hAnsi="Lotus Linotype" w:cs="Lotus Linotype"/>
                <w:rtl/>
                <w:lang w:bidi="ar-JO"/>
              </w:rPr>
              <w:t>إعداد البحوث</w:t>
            </w:r>
            <w:r>
              <w:rPr>
                <w:rFonts w:ascii="Lotus Linotype" w:hAnsi="Lotus Linotype" w:cs="Lotus Linotype" w:hint="cs"/>
                <w:rtl/>
                <w:lang w:bidi="ar-JO"/>
              </w:rPr>
              <w:t xml:space="preserve"> </w:t>
            </w:r>
            <w:r w:rsidRPr="007F7D2A">
              <w:rPr>
                <w:rFonts w:ascii="Lotus Linotype" w:hAnsi="Lotus Linotype" w:cs="Lotus Linotype"/>
                <w:rtl/>
                <w:lang w:bidi="ar-JO"/>
              </w:rPr>
              <w:t>وأوراق العمل والمقالات وفقا  للطريقة العلمية الصحيحة</w:t>
            </w:r>
          </w:p>
        </w:tc>
        <w:tc>
          <w:tcPr>
            <w:tcW w:w="1515" w:type="dxa"/>
            <w:tcBorders>
              <w:left w:val="single" w:sz="4" w:space="0" w:color="auto"/>
              <w:bottom w:val="single" w:sz="4" w:space="0" w:color="auto"/>
              <w:right w:val="thickThinLargeGap" w:sz="2" w:space="0" w:color="auto"/>
            </w:tcBorders>
            <w:vAlign w:val="center"/>
          </w:tcPr>
          <w:p w:rsidR="009E2085" w:rsidRPr="002816F6" w:rsidRDefault="009E2085"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9E2085" w:rsidRPr="002816F6" w:rsidTr="00172C03">
        <w:tc>
          <w:tcPr>
            <w:tcW w:w="700" w:type="dxa"/>
            <w:tcBorders>
              <w:left w:val="thickThinLargeGap" w:sz="2" w:space="0" w:color="auto"/>
              <w:bottom w:val="thickThinLargeGap" w:sz="2" w:space="0" w:color="auto"/>
              <w:right w:val="single" w:sz="4" w:space="0" w:color="auto"/>
            </w:tcBorders>
          </w:tcPr>
          <w:p w:rsidR="009E2085" w:rsidRDefault="009E208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rsidR="009E2085" w:rsidRPr="004429B2" w:rsidRDefault="009E2085" w:rsidP="007E28AD">
            <w:pPr>
              <w:rPr>
                <w:rFonts w:asciiTheme="majorBidi" w:hAnsiTheme="majorBidi" w:cstheme="majorBidi"/>
                <w:sz w:val="24"/>
                <w:szCs w:val="24"/>
                <w:lang w:bidi="ar-JO"/>
              </w:rPr>
            </w:pPr>
            <w:r w:rsidRPr="009C2984">
              <w:rPr>
                <w:rFonts w:ascii="Lotus Linotype" w:hAnsi="Lotus Linotype" w:cs="Lotus Linotype"/>
                <w:rtl/>
                <w:lang w:bidi="ar-JO"/>
              </w:rPr>
              <w:t>التعامل  مع التشريعات والأحكام القضائية والآراء والاجتهادات الفقهية ومواكبتها.</w:t>
            </w:r>
          </w:p>
        </w:tc>
        <w:tc>
          <w:tcPr>
            <w:tcW w:w="1515" w:type="dxa"/>
            <w:tcBorders>
              <w:left w:val="single" w:sz="4" w:space="0" w:color="auto"/>
              <w:bottom w:val="thickThinLargeGap" w:sz="2" w:space="0" w:color="auto"/>
              <w:right w:val="thickThinLargeGap" w:sz="2" w:space="0" w:color="auto"/>
            </w:tcBorders>
            <w:vAlign w:val="center"/>
          </w:tcPr>
          <w:p w:rsidR="009E2085" w:rsidRPr="002816F6" w:rsidRDefault="009E2085"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9E2085" w:rsidRPr="002816F6" w:rsidTr="00172C03">
        <w:tc>
          <w:tcPr>
            <w:tcW w:w="700" w:type="dxa"/>
            <w:tcBorders>
              <w:left w:val="thickThinLargeGap" w:sz="2" w:space="0" w:color="auto"/>
              <w:bottom w:val="thickThinLargeGap" w:sz="2" w:space="0" w:color="auto"/>
              <w:right w:val="single" w:sz="4" w:space="0" w:color="auto"/>
            </w:tcBorders>
          </w:tcPr>
          <w:p w:rsidR="009E2085" w:rsidRDefault="009E208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7093" w:type="dxa"/>
            <w:tcBorders>
              <w:left w:val="single" w:sz="4" w:space="0" w:color="auto"/>
              <w:bottom w:val="thickThinLargeGap" w:sz="2" w:space="0" w:color="auto"/>
              <w:right w:val="single" w:sz="4" w:space="0" w:color="auto"/>
            </w:tcBorders>
          </w:tcPr>
          <w:p w:rsidR="009E2085" w:rsidRPr="006D6C21" w:rsidRDefault="009E2085" w:rsidP="007E28AD">
            <w:pPr>
              <w:bidi/>
              <w:ind w:left="26" w:right="-514"/>
              <w:jc w:val="lowKashida"/>
              <w:rPr>
                <w:rFonts w:ascii="Lotus Linotype" w:eastAsia="Times New Roman" w:hAnsi="Lotus Linotype" w:cs="Lotus Linotype"/>
                <w:sz w:val="26"/>
                <w:szCs w:val="26"/>
                <w:rtl/>
                <w:lang w:eastAsia="ar-SA" w:bidi="ar-JO"/>
              </w:rPr>
            </w:pPr>
            <w:r w:rsidRPr="006D6C21">
              <w:rPr>
                <w:rFonts w:ascii="Lotus Linotype" w:eastAsia="Times New Roman" w:hAnsi="Lotus Linotype" w:cs="Lotus Linotype"/>
                <w:sz w:val="26"/>
                <w:szCs w:val="26"/>
                <w:rtl/>
                <w:lang w:eastAsia="ar-SA" w:bidi="ar-JO"/>
              </w:rPr>
              <w:t xml:space="preserve">ان هذه المادة تجمع ما بين الناحية النظرية و الناحية العملية ، فمن خلالها يستطيع الطالب اكتساب مهارات الالقاء و النقاش بلغة قانونية، كم ويكلف الطالب </w:t>
            </w:r>
            <w:proofErr w:type="spellStart"/>
            <w:r w:rsidRPr="006D6C21">
              <w:rPr>
                <w:rFonts w:ascii="Lotus Linotype" w:eastAsia="Times New Roman" w:hAnsi="Lotus Linotype" w:cs="Lotus Linotype"/>
                <w:sz w:val="26"/>
                <w:szCs w:val="26"/>
                <w:rtl/>
                <w:lang w:eastAsia="ar-SA" w:bidi="ar-JO"/>
              </w:rPr>
              <w:t>بادارة</w:t>
            </w:r>
            <w:proofErr w:type="spellEnd"/>
            <w:r w:rsidRPr="006D6C21">
              <w:rPr>
                <w:rFonts w:ascii="Lotus Linotype" w:eastAsia="Times New Roman" w:hAnsi="Lotus Linotype" w:cs="Lotus Linotype"/>
                <w:sz w:val="26"/>
                <w:szCs w:val="26"/>
                <w:rtl/>
                <w:lang w:eastAsia="ar-SA" w:bidi="ar-JO"/>
              </w:rPr>
              <w:t xml:space="preserve"> حلقات نقاش داخل المحاضرة في موضوع قانونية متخصص.</w:t>
            </w:r>
          </w:p>
          <w:p w:rsidR="009E2085" w:rsidRPr="004429B2" w:rsidRDefault="009E2085" w:rsidP="007E28AD">
            <w:pPr>
              <w:rPr>
                <w:rFonts w:asciiTheme="majorBidi" w:hAnsiTheme="majorBidi" w:cstheme="majorBidi"/>
                <w:sz w:val="24"/>
                <w:szCs w:val="24"/>
                <w:lang w:bidi="ar-JO"/>
              </w:rPr>
            </w:pPr>
          </w:p>
        </w:tc>
        <w:tc>
          <w:tcPr>
            <w:tcW w:w="1515" w:type="dxa"/>
            <w:tcBorders>
              <w:left w:val="single" w:sz="4" w:space="0" w:color="auto"/>
              <w:bottom w:val="thickThinLargeGap" w:sz="2" w:space="0" w:color="auto"/>
              <w:right w:val="thickThinLargeGap" w:sz="2" w:space="0" w:color="auto"/>
            </w:tcBorders>
            <w:vAlign w:val="center"/>
          </w:tcPr>
          <w:p w:rsidR="009E2085" w:rsidRDefault="009E2085" w:rsidP="00BF7F11">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CA3F5D" w:rsidP="00334549">
            <w:pPr>
              <w:rPr>
                <w:rFonts w:asciiTheme="majorBidi" w:hAnsiTheme="majorBidi" w:cstheme="majorBidi"/>
                <w:sz w:val="28"/>
                <w:szCs w:val="28"/>
                <w:lang w:bidi="ar-JO"/>
              </w:rPr>
            </w:pPr>
            <w:r>
              <w:rPr>
                <w:rFonts w:asciiTheme="majorBidi" w:hAnsiTheme="majorBidi" w:cs="Times New Roman" w:hint="cs"/>
                <w:sz w:val="28"/>
                <w:szCs w:val="28"/>
                <w:rtl/>
                <w:lang w:bidi="ar-JO"/>
              </w:rPr>
              <w:t xml:space="preserve"> شرح قانون العقوبات القسم العام- نظام المجالي </w:t>
            </w:r>
            <w:r>
              <w:rPr>
                <w:rFonts w:asciiTheme="majorBidi" w:hAnsiTheme="majorBidi" w:cs="Times New Roman"/>
                <w:sz w:val="28"/>
                <w:szCs w:val="28"/>
                <w:rtl/>
                <w:lang w:bidi="ar-JO"/>
              </w:rPr>
              <w:t>–</w:t>
            </w:r>
            <w:r>
              <w:rPr>
                <w:rFonts w:asciiTheme="majorBidi" w:hAnsiTheme="majorBidi" w:cs="Times New Roman" w:hint="cs"/>
                <w:sz w:val="28"/>
                <w:szCs w:val="28"/>
                <w:rtl/>
                <w:lang w:bidi="ar-JO"/>
              </w:rPr>
              <w:t xml:space="preserve"> دار الثقافة للنشر والتوزيع- 2020</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272718" w:rsidRPr="00272718" w:rsidRDefault="00CA3F5D" w:rsidP="00272718">
            <w:pPr>
              <w:bidi/>
              <w:ind w:right="-514"/>
              <w:rPr>
                <w:rFonts w:ascii="Lotus Linotype" w:eastAsia="Times New Roman" w:hAnsi="Lotus Linotype" w:cs="Lotus Linotype"/>
                <w:sz w:val="25"/>
                <w:szCs w:val="25"/>
                <w:rtl/>
                <w:lang w:eastAsia="ar-SA"/>
              </w:rPr>
            </w:pPr>
            <w:r>
              <w:rPr>
                <w:rFonts w:ascii="Lotus Linotype" w:eastAsia="Times New Roman" w:hAnsi="Lotus Linotype" w:cs="Lotus Linotype" w:hint="cs"/>
                <w:sz w:val="25"/>
                <w:szCs w:val="25"/>
                <w:rtl/>
                <w:lang w:eastAsia="ar-SA"/>
              </w:rPr>
              <w:t xml:space="preserve">شرح قانون العقوبات القسم العام- محمد صبحي نجم- أخر طبعة </w:t>
            </w:r>
          </w:p>
          <w:p w:rsidR="00000D15" w:rsidRPr="002816F6" w:rsidRDefault="00000D15" w:rsidP="007B7F3C">
            <w:pPr>
              <w:rPr>
                <w:rFonts w:asciiTheme="majorBidi" w:hAnsiTheme="majorBidi" w:cstheme="majorBidi"/>
                <w:sz w:val="28"/>
                <w:szCs w:val="28"/>
                <w:rtl/>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272718" w:rsidRPr="00272718" w:rsidRDefault="00272718" w:rsidP="00272718">
            <w:pPr>
              <w:bidi/>
              <w:ind w:left="-180"/>
              <w:jc w:val="lowKashida"/>
              <w:rPr>
                <w:rFonts w:ascii="Lotus Linotype" w:eastAsia="Times New Roman" w:hAnsi="Lotus Linotype" w:cs="Lotus Linotype"/>
                <w:sz w:val="24"/>
                <w:szCs w:val="24"/>
                <w:lang w:eastAsia="ar-SA" w:bidi="ar-JO"/>
              </w:rPr>
            </w:pPr>
            <w:r w:rsidRPr="00272718">
              <w:rPr>
                <w:rFonts w:ascii="Lotus Linotype" w:eastAsia="Times New Roman" w:hAnsi="Lotus Linotype" w:cs="Lotus Linotype"/>
                <w:sz w:val="24"/>
                <w:szCs w:val="24"/>
                <w:rtl/>
                <w:lang w:eastAsia="ar-SA" w:bidi="ar-JO"/>
              </w:rPr>
              <w:t>موقع قسطاس القانوني لاستخراج ما يتعلق بالمادة من نصوص قانونية و اجتهادات قضائية وما الى ذلك.</w:t>
            </w:r>
          </w:p>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2DBDCB"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00BF9E"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FA0F6D"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2B802117" wp14:editId="6D8227B3">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72718" w:rsidRDefault="00272718" w:rsidP="00272718">
                                  <w:pPr>
                                    <w:jc w:val="center"/>
                                  </w:pPr>
                                  <w:proofErr w:type="spellStart"/>
                                  <w:r>
                                    <w:t>kk</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" fillcolor="white [3201]" strokecolor="#f79646 [3209]" strokeweight="2pt">
                      <v:textbox>
                        <w:txbxContent>
                          <w:p w:rsidR="00272718" w:rsidRDefault="00272718" w:rsidP="00272718">
                            <w:pPr>
                              <w:jc w:val="center"/>
                            </w:pPr>
                            <w:proofErr w:type="spellStart"/>
                            <w:r>
                              <w:t>kk</w:t>
                            </w:r>
                            <w:proofErr w:type="spellEnd"/>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1"/>
        <w:gridCol w:w="1408"/>
        <w:gridCol w:w="1459"/>
        <w:gridCol w:w="1548"/>
      </w:tblGrid>
      <w:tr w:rsidR="00000D15" w:rsidRPr="002816F6" w:rsidTr="00360A92">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1"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8"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9"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360A92">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1"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8"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48"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tl/>
              </w:rPr>
            </w:pPr>
            <w:r w:rsidRPr="00C62B40">
              <w:rPr>
                <w:rFonts w:ascii="Lotus Linotype" w:hAnsi="Lotus Linotype" w:cs="Lotus Linotype"/>
                <w:rtl/>
              </w:rPr>
              <w:t xml:space="preserve">دراسة التعريف بالقانون الجنائي </w:t>
            </w:r>
            <w:r>
              <w:rPr>
                <w:rFonts w:ascii="Lotus Linotype" w:hAnsi="Lotus Linotype" w:cs="Lotus Linotype" w:hint="cs"/>
                <w:rtl/>
              </w:rPr>
              <w:t xml:space="preserve"> </w:t>
            </w:r>
            <w:r w:rsidRPr="00C62B40">
              <w:rPr>
                <w:rFonts w:ascii="Lotus Linotype" w:hAnsi="Lotus Linotype" w:cs="Lotus Linotype"/>
                <w:rtl/>
              </w:rPr>
              <w:t>دراسة التعريف بالجريمة ومكوناتها وعناصرها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3</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tl/>
              </w:rPr>
            </w:pPr>
            <w:r w:rsidRPr="00C62B40">
              <w:rPr>
                <w:rFonts w:ascii="Lotus Linotype" w:hAnsi="Lotus Linotype" w:cs="Lotus Linotype"/>
                <w:rtl/>
              </w:rPr>
              <w:t>دراسة التمييز بين الجريمة الجزائية والمدنية والتأديبية</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يكلف الطالب بإحضار القرارات المتعلقة بالموضوع</w:t>
            </w: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ظروف الجريمة وتقسيم الجرائم</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التفرقة بين الجرائم الوقتية والمستمرة والبسيطة والاعتياد والايجابية والسلبية</w:t>
            </w:r>
          </w:p>
        </w:tc>
        <w:tc>
          <w:tcPr>
            <w:tcW w:w="1408" w:type="dxa"/>
            <w:tcBorders>
              <w:top w:val="dashSmallGap" w:sz="4" w:space="0" w:color="auto"/>
              <w:bottom w:val="dashSmallGap" w:sz="4" w:space="0" w:color="auto"/>
              <w:right w:val="single" w:sz="4" w:space="0" w:color="auto"/>
            </w:tcBorders>
          </w:tcPr>
          <w:p w:rsidR="00360A92" w:rsidRPr="00DD67EA" w:rsidRDefault="00360A92" w:rsidP="00776F9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الركن الشرعي و تفسير نصوص قانون العقوبات</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النطاق الزماني لقانون العقوبات</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النطاق المكاني لقانون العقوبات</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مبدأ الصلاحية الذاتية والشخصية والعالمية ومفعول الاحكام الاجنبية</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 xml:space="preserve">أسباب التبرير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 xml:space="preserve">الدفاع الشرعي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الركن المادي (السلوك الجرمي النتيجة الجرمية وعلاقة السببية)</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زيارة إلى أحد السجون في الأردن </w:t>
            </w: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الشروع في الجريمة والاشتراك الجرمي</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 xml:space="preserve">الركن المعنوي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360A92" w:rsidRPr="002816F6" w:rsidTr="00360A92">
        <w:tc>
          <w:tcPr>
            <w:tcW w:w="840" w:type="dxa"/>
            <w:tcBorders>
              <w:top w:val="dashSmallGap" w:sz="4" w:space="0" w:color="auto"/>
              <w:left w:val="thinThickLargeGap" w:sz="2" w:space="0" w:color="auto"/>
            </w:tcBorders>
            <w:vAlign w:val="center"/>
          </w:tcPr>
          <w:p w:rsidR="00360A92" w:rsidRDefault="00360A92"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1" w:type="dxa"/>
            <w:tcBorders>
              <w:top w:val="dashSmallGap" w:sz="4" w:space="0" w:color="auto"/>
              <w:bottom w:val="dashSmallGap" w:sz="4" w:space="0" w:color="auto"/>
            </w:tcBorders>
            <w:vAlign w:val="center"/>
          </w:tcPr>
          <w:p w:rsidR="00360A92" w:rsidRPr="00C62B40" w:rsidRDefault="00360A92" w:rsidP="007E28AD">
            <w:pPr>
              <w:pStyle w:val="a"/>
              <w:rPr>
                <w:rFonts w:ascii="Lotus Linotype" w:hAnsi="Lotus Linotype" w:cs="Lotus Linotype"/>
              </w:rPr>
            </w:pPr>
            <w:r>
              <w:rPr>
                <w:rFonts w:ascii="Lotus Linotype" w:hAnsi="Lotus Linotype" w:cs="Lotus Linotype" w:hint="cs"/>
                <w:rtl/>
              </w:rPr>
              <w:t xml:space="preserve">المسؤولية الجنائية </w:t>
            </w:r>
          </w:p>
        </w:tc>
        <w:tc>
          <w:tcPr>
            <w:tcW w:w="1408" w:type="dxa"/>
            <w:tcBorders>
              <w:top w:val="dashSmallGap" w:sz="4" w:space="0" w:color="auto"/>
              <w:bottom w:val="dashSmallGap" w:sz="4" w:space="0" w:color="auto"/>
              <w:right w:val="single" w:sz="4" w:space="0" w:color="auto"/>
            </w:tcBorders>
          </w:tcPr>
          <w:p w:rsidR="00360A92" w:rsidRPr="00DD67EA" w:rsidRDefault="00360A92"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360A92" w:rsidRPr="00DD67EA" w:rsidRDefault="00360A92"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360A92" w:rsidRPr="00DD67EA" w:rsidRDefault="00360A92" w:rsidP="007B7F3C">
            <w:pPr>
              <w:rPr>
                <w:rFonts w:asciiTheme="majorBidi" w:hAnsiTheme="majorBidi" w:cstheme="majorBidi"/>
                <w:b/>
                <w:bCs/>
                <w:sz w:val="24"/>
                <w:szCs w:val="24"/>
                <w:rtl/>
                <w:lang w:bidi="ar-JO"/>
              </w:rPr>
            </w:pPr>
          </w:p>
        </w:tc>
      </w:tr>
      <w:tr w:rsidR="00000D15" w:rsidRPr="002816F6" w:rsidTr="00360A92">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1"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8"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776F98" w:rsidP="007B7F3C">
            <w:pPr>
              <w:jc w:val="center"/>
              <w:rPr>
                <w:rFonts w:asciiTheme="majorBidi" w:hAnsiTheme="majorBidi" w:cstheme="majorBidi"/>
                <w:sz w:val="14"/>
                <w:szCs w:val="14"/>
                <w:rtl/>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w:t>
            </w:r>
          </w:p>
          <w:p w:rsidR="00000D15" w:rsidRPr="009F4B11" w:rsidRDefault="00000D15" w:rsidP="007B7F3C">
            <w:pPr>
              <w:jc w:val="center"/>
              <w:rPr>
                <w:rFonts w:asciiTheme="majorBidi" w:hAnsiTheme="majorBidi" w:cstheme="majorBidi"/>
                <w:sz w:val="16"/>
                <w:szCs w:val="16"/>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776F98" w:rsidRPr="005C68DB" w:rsidRDefault="00776F98" w:rsidP="00776F98">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إعداد مشاريع فردية و/أو تعليق على قرارات تمييزية وعرضها أمام الطلبة</w:t>
            </w:r>
          </w:p>
          <w:p w:rsidR="00000D15" w:rsidRPr="009F4B11" w:rsidRDefault="00000D15" w:rsidP="007B7F3C">
            <w:pPr>
              <w:jc w:val="center"/>
              <w:rPr>
                <w:rFonts w:asciiTheme="majorBidi" w:hAnsiTheme="majorBidi" w:cstheme="majorBidi"/>
                <w:sz w:val="14"/>
                <w:szCs w:val="14"/>
                <w:rtl/>
                <w:lang w:bidi="ar-JO"/>
              </w:rPr>
            </w:pP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776F98" w:rsidRDefault="00776F98" w:rsidP="00776F98">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القدرة على التعامل مع القضايا الجزائية وكيفية تقديم الشكوى ومتابعتها </w:t>
            </w:r>
          </w:p>
          <w:p w:rsidR="00000D15" w:rsidRDefault="00776F9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ربط الواقع العملي بالواقع النظري فيما يتعلق بالقضايا الجزائية          </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lastRenderedPageBreak/>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2440ED" w:rsidRPr="002816F6" w:rsidTr="007B7F3C">
        <w:trPr>
          <w:jc w:val="center"/>
        </w:trPr>
        <w:tc>
          <w:tcPr>
            <w:tcW w:w="2299" w:type="dxa"/>
            <w:shd w:val="clear" w:color="auto" w:fill="D9D9D9" w:themeFill="background1" w:themeFillShade="D9"/>
            <w:vAlign w:val="center"/>
          </w:tcPr>
          <w:p w:rsidR="002440ED" w:rsidRPr="002816F6" w:rsidRDefault="002440E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2440ED" w:rsidRPr="0006145B" w:rsidRDefault="002440E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2440ED" w:rsidRPr="002816F6" w:rsidRDefault="002440ED" w:rsidP="007E28AD">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2022/24/4-12/5</w:t>
            </w:r>
          </w:p>
        </w:tc>
        <w:tc>
          <w:tcPr>
            <w:tcW w:w="1917" w:type="dxa"/>
          </w:tcPr>
          <w:p w:rsidR="002440ED" w:rsidRPr="002816F6" w:rsidRDefault="002440ED"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K3 k4 k5</w:t>
            </w:r>
          </w:p>
        </w:tc>
      </w:tr>
      <w:tr w:rsidR="002440ED" w:rsidRPr="002816F6" w:rsidTr="007B7F3C">
        <w:trPr>
          <w:jc w:val="center"/>
        </w:trPr>
        <w:tc>
          <w:tcPr>
            <w:tcW w:w="2299" w:type="dxa"/>
            <w:shd w:val="clear" w:color="auto" w:fill="D9D9D9" w:themeFill="background1" w:themeFillShade="D9"/>
            <w:vAlign w:val="center"/>
          </w:tcPr>
          <w:p w:rsidR="002440ED" w:rsidRPr="0056216F" w:rsidRDefault="002440ED"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2440ED" w:rsidRPr="0006145B" w:rsidRDefault="002440E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2440ED" w:rsidRPr="002816F6" w:rsidRDefault="002440ED" w:rsidP="007E28A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مستمر على مدار الفصل </w:t>
            </w:r>
          </w:p>
        </w:tc>
        <w:tc>
          <w:tcPr>
            <w:tcW w:w="1917" w:type="dxa"/>
          </w:tcPr>
          <w:p w:rsidR="002440ED" w:rsidRPr="002816F6" w:rsidRDefault="002440ED"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2440ED" w:rsidRPr="002816F6" w:rsidTr="007B7F3C">
        <w:trPr>
          <w:jc w:val="center"/>
        </w:trPr>
        <w:tc>
          <w:tcPr>
            <w:tcW w:w="2299" w:type="dxa"/>
            <w:shd w:val="clear" w:color="auto" w:fill="D9D9D9" w:themeFill="background1" w:themeFillShade="D9"/>
            <w:vAlign w:val="center"/>
          </w:tcPr>
          <w:p w:rsidR="002440ED" w:rsidRPr="002816F6" w:rsidRDefault="002440ED"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2440ED" w:rsidRPr="0006145B" w:rsidRDefault="002440E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2440ED" w:rsidRPr="002816F6" w:rsidRDefault="002440ED" w:rsidP="007E28AD">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2022/26/6-7/7</w:t>
            </w:r>
          </w:p>
        </w:tc>
        <w:tc>
          <w:tcPr>
            <w:tcW w:w="1917" w:type="dxa"/>
          </w:tcPr>
          <w:p w:rsidR="002440ED" w:rsidRPr="002816F6" w:rsidRDefault="002440ED"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tr w:rsidR="00776F98" w:rsidRPr="002816F6" w:rsidTr="007B7F3C">
        <w:trPr>
          <w:jc w:val="center"/>
        </w:trPr>
        <w:tc>
          <w:tcPr>
            <w:tcW w:w="2299" w:type="dxa"/>
            <w:shd w:val="clear" w:color="auto" w:fill="D9D9D9" w:themeFill="background1" w:themeFillShade="D9"/>
            <w:vAlign w:val="center"/>
          </w:tcPr>
          <w:p w:rsidR="00776F98" w:rsidRPr="002816F6" w:rsidRDefault="00776F9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776F98" w:rsidRPr="0006145B" w:rsidRDefault="00776F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776F98" w:rsidRPr="002816F6" w:rsidRDefault="00776F98" w:rsidP="007B7F3C">
            <w:pPr>
              <w:rPr>
                <w:rFonts w:asciiTheme="majorBidi" w:hAnsiTheme="majorBidi" w:cstheme="majorBidi"/>
                <w:b/>
                <w:bCs/>
                <w:sz w:val="28"/>
                <w:szCs w:val="28"/>
                <w:rtl/>
                <w:lang w:bidi="ar-JO"/>
              </w:rPr>
            </w:pPr>
          </w:p>
        </w:tc>
        <w:tc>
          <w:tcPr>
            <w:tcW w:w="1917" w:type="dxa"/>
          </w:tcPr>
          <w:p w:rsidR="00776F98" w:rsidRPr="002816F6" w:rsidRDefault="00776F98"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776F98">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76F98">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D31186" w:rsidRPr="002816F6" w:rsidTr="00776F98">
        <w:tc>
          <w:tcPr>
            <w:tcW w:w="627" w:type="dxa"/>
            <w:tcBorders>
              <w:left w:val="thickThinLargeGap" w:sz="2" w:space="0" w:color="auto"/>
              <w:right w:val="single" w:sz="4" w:space="0" w:color="auto"/>
            </w:tcBorders>
          </w:tcPr>
          <w:p w:rsidR="00D31186" w:rsidRPr="006A019F" w:rsidRDefault="00D3118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672" w:type="dxa"/>
            <w:tcBorders>
              <w:left w:val="single" w:sz="4" w:space="0" w:color="auto"/>
              <w:right w:val="single" w:sz="4" w:space="0" w:color="auto"/>
            </w:tcBorders>
          </w:tcPr>
          <w:p w:rsidR="00D31186" w:rsidRPr="00334549" w:rsidRDefault="00D31186" w:rsidP="007E28AD">
            <w:pPr>
              <w:bidi/>
              <w:ind w:left="180" w:right="-514" w:hanging="238"/>
              <w:contextualSpacing/>
              <w:rPr>
                <w:rFonts w:ascii="Lotus Linotype" w:eastAsia="Times New Roman" w:hAnsi="Lotus Linotype" w:cs="Lotus Linotype"/>
                <w:sz w:val="24"/>
                <w:szCs w:val="24"/>
                <w:rtl/>
                <w:lang w:eastAsia="ar-SA" w:bidi="ar-JO"/>
              </w:rPr>
            </w:pPr>
            <w:r w:rsidRPr="00334549">
              <w:rPr>
                <w:rFonts w:ascii="Lotus Linotype" w:eastAsia="Times New Roman" w:hAnsi="Lotus Linotype" w:cs="Lotus Linotype"/>
                <w:sz w:val="24"/>
                <w:szCs w:val="24"/>
                <w:rtl/>
                <w:lang w:eastAsia="ar-SA" w:bidi="ar-JO"/>
              </w:rPr>
              <w:t>شرح المبادئ والمفاهيم والقيم الخاصة بالنظام القانوني وعناصره بشكل عام وفروع القانون الأردني بشكل خاص بالنظر إلى مصادره وتطوره التاريخي.</w:t>
            </w:r>
          </w:p>
          <w:p w:rsidR="00D31186" w:rsidRPr="004429B2" w:rsidRDefault="00D31186" w:rsidP="007E28AD">
            <w:pPr>
              <w:rPr>
                <w:rFonts w:asciiTheme="majorBidi" w:hAnsiTheme="majorBidi" w:cstheme="majorBidi"/>
                <w:sz w:val="24"/>
                <w:szCs w:val="24"/>
                <w:lang w:bidi="ar-JO"/>
              </w:rPr>
            </w:pPr>
          </w:p>
        </w:tc>
        <w:tc>
          <w:tcPr>
            <w:tcW w:w="1408" w:type="dxa"/>
            <w:tcBorders>
              <w:left w:val="single" w:sz="4" w:space="0" w:color="auto"/>
              <w:right w:val="single" w:sz="4" w:space="0" w:color="auto"/>
            </w:tcBorders>
          </w:tcPr>
          <w:p w:rsidR="00D31186" w:rsidRDefault="00D31186"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D31186" w:rsidRPr="002816F6" w:rsidRDefault="00D311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D31186" w:rsidRPr="002816F6" w:rsidTr="00776F98">
        <w:tc>
          <w:tcPr>
            <w:tcW w:w="627" w:type="dxa"/>
            <w:tcBorders>
              <w:left w:val="thickThinLargeGap" w:sz="2" w:space="0" w:color="auto"/>
              <w:right w:val="single" w:sz="4" w:space="0" w:color="auto"/>
            </w:tcBorders>
          </w:tcPr>
          <w:p w:rsidR="00D31186" w:rsidRPr="006A019F" w:rsidRDefault="00D31186"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D31186" w:rsidRPr="004429B2" w:rsidRDefault="00D31186" w:rsidP="007E28AD">
            <w:pPr>
              <w:rPr>
                <w:rFonts w:asciiTheme="majorBidi" w:hAnsiTheme="majorBidi" w:cstheme="majorBidi"/>
                <w:sz w:val="24"/>
                <w:szCs w:val="24"/>
                <w:lang w:bidi="ar-JO"/>
              </w:rPr>
            </w:pPr>
            <w:r w:rsidRPr="007F7D2A">
              <w:rPr>
                <w:rFonts w:ascii="Lotus Linotype" w:hAnsi="Lotus Linotype" w:cs="Lotus Linotype"/>
                <w:rtl/>
                <w:lang w:bidi="ar-JO"/>
              </w:rPr>
              <w:t>توضيح المبادئ الأساسية للتشريعات الأردنية وتطبيقاتها القضائية.</w:t>
            </w:r>
          </w:p>
        </w:tc>
        <w:tc>
          <w:tcPr>
            <w:tcW w:w="1408" w:type="dxa"/>
            <w:tcBorders>
              <w:left w:val="single" w:sz="4" w:space="0" w:color="auto"/>
              <w:right w:val="single" w:sz="4" w:space="0" w:color="auto"/>
            </w:tcBorders>
          </w:tcPr>
          <w:p w:rsidR="00D31186" w:rsidRDefault="00D31186"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D31186" w:rsidRPr="002816F6" w:rsidRDefault="00D311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776F98" w:rsidRPr="002816F6" w:rsidTr="00776F98">
        <w:tc>
          <w:tcPr>
            <w:tcW w:w="9308" w:type="dxa"/>
            <w:gridSpan w:val="4"/>
            <w:tcBorders>
              <w:left w:val="thickThinLargeGap" w:sz="2" w:space="0" w:color="auto"/>
              <w:right w:val="thickThinLargeGap" w:sz="2" w:space="0" w:color="auto"/>
            </w:tcBorders>
            <w:shd w:val="clear" w:color="auto" w:fill="F2F2F2" w:themeFill="background1" w:themeFillShade="F2"/>
          </w:tcPr>
          <w:p w:rsidR="00776F98" w:rsidRPr="002816F6" w:rsidRDefault="00776F98"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D31186" w:rsidRPr="002816F6" w:rsidTr="00776F98">
        <w:tc>
          <w:tcPr>
            <w:tcW w:w="627" w:type="dxa"/>
            <w:tcBorders>
              <w:left w:val="thickThinLargeGap" w:sz="2" w:space="0" w:color="auto"/>
              <w:right w:val="single" w:sz="4" w:space="0" w:color="auto"/>
            </w:tcBorders>
          </w:tcPr>
          <w:p w:rsidR="00D31186" w:rsidRPr="006A019F" w:rsidRDefault="00D3118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D31186" w:rsidRPr="00BD1E28" w:rsidRDefault="00D31186" w:rsidP="007E28AD">
            <w:pPr>
              <w:pStyle w:val="ListParagraph"/>
              <w:rPr>
                <w:rFonts w:ascii="Lotus Linotype" w:hAnsi="Lotus Linotype" w:cs="Lotus Linotype"/>
                <w:rtl/>
                <w:lang w:bidi="ar-JO"/>
              </w:rPr>
            </w:pPr>
            <w:r w:rsidRPr="00BD1E28">
              <w:rPr>
                <w:rFonts w:ascii="Lotus Linotype" w:hAnsi="Lotus Linotype" w:cs="Lotus Linotype"/>
                <w:rtl/>
                <w:lang w:bidi="ar-JO"/>
              </w:rPr>
              <w:t xml:space="preserve">تطبيق المعرفة النظرية على الحالات والمسائل الواقعية والمفترضة ذات التركيب البسيط المعقد. </w:t>
            </w:r>
          </w:p>
        </w:tc>
        <w:tc>
          <w:tcPr>
            <w:tcW w:w="1408" w:type="dxa"/>
            <w:tcBorders>
              <w:left w:val="single" w:sz="4" w:space="0" w:color="auto"/>
              <w:right w:val="single" w:sz="4" w:space="0" w:color="auto"/>
            </w:tcBorders>
          </w:tcPr>
          <w:p w:rsidR="00D31186" w:rsidRPr="002816F6" w:rsidRDefault="00D311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601" w:type="dxa"/>
            <w:tcBorders>
              <w:left w:val="single" w:sz="4" w:space="0" w:color="auto"/>
              <w:right w:val="thickThinLargeGap" w:sz="2" w:space="0" w:color="auto"/>
            </w:tcBorders>
            <w:vAlign w:val="center"/>
          </w:tcPr>
          <w:p w:rsidR="00D31186" w:rsidRPr="002816F6" w:rsidRDefault="00D311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w:t>
            </w:r>
          </w:p>
        </w:tc>
      </w:tr>
      <w:tr w:rsidR="00D31186" w:rsidRPr="002816F6" w:rsidTr="00776F98">
        <w:tc>
          <w:tcPr>
            <w:tcW w:w="627" w:type="dxa"/>
            <w:tcBorders>
              <w:left w:val="thickThinLargeGap" w:sz="2" w:space="0" w:color="auto"/>
              <w:right w:val="single" w:sz="4" w:space="0" w:color="auto"/>
            </w:tcBorders>
          </w:tcPr>
          <w:p w:rsidR="00D31186" w:rsidRPr="006A019F" w:rsidRDefault="00D3118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672" w:type="dxa"/>
            <w:tcBorders>
              <w:left w:val="single" w:sz="4" w:space="0" w:color="auto"/>
              <w:right w:val="single" w:sz="4" w:space="0" w:color="auto"/>
            </w:tcBorders>
          </w:tcPr>
          <w:p w:rsidR="00D31186" w:rsidRPr="00BD1E28" w:rsidRDefault="00D31186" w:rsidP="007E28AD">
            <w:pPr>
              <w:pStyle w:val="ListParagraph"/>
              <w:rPr>
                <w:rFonts w:ascii="Lotus Linotype" w:hAnsi="Lotus Linotype" w:cs="Lotus Linotype"/>
                <w:rtl/>
                <w:lang w:bidi="ar-JO"/>
              </w:rPr>
            </w:pPr>
            <w:r w:rsidRPr="00BD1E28">
              <w:rPr>
                <w:rFonts w:ascii="Lotus Linotype" w:hAnsi="Lotus Linotype" w:cs="Lotus Linotype"/>
                <w:rtl/>
                <w:lang w:bidi="ar-JO"/>
              </w:rPr>
              <w:t xml:space="preserve">تشخيص وتحليل الوقائع المادية والتصرفات  القانونية وتقسيماتها القانونية ووضعها في اطارها القانوني. </w:t>
            </w:r>
          </w:p>
        </w:tc>
        <w:tc>
          <w:tcPr>
            <w:tcW w:w="1408" w:type="dxa"/>
            <w:tcBorders>
              <w:left w:val="single" w:sz="4" w:space="0" w:color="auto"/>
              <w:right w:val="single" w:sz="4" w:space="0" w:color="auto"/>
            </w:tcBorders>
          </w:tcPr>
          <w:p w:rsidR="00D31186" w:rsidRPr="002816F6" w:rsidRDefault="00D311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تحليل قضايا ذات صلة</w:t>
            </w:r>
          </w:p>
        </w:tc>
        <w:tc>
          <w:tcPr>
            <w:tcW w:w="1601" w:type="dxa"/>
            <w:tcBorders>
              <w:left w:val="single" w:sz="4" w:space="0" w:color="auto"/>
              <w:right w:val="thickThinLargeGap" w:sz="2" w:space="0" w:color="auto"/>
            </w:tcBorders>
            <w:vAlign w:val="center"/>
          </w:tcPr>
          <w:p w:rsidR="00D31186" w:rsidRPr="002816F6" w:rsidRDefault="00D311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فردي</w:t>
            </w:r>
          </w:p>
        </w:tc>
      </w:tr>
      <w:tr w:rsidR="00D31186" w:rsidRPr="002816F6" w:rsidTr="00776F98">
        <w:tc>
          <w:tcPr>
            <w:tcW w:w="627" w:type="dxa"/>
            <w:tcBorders>
              <w:left w:val="thickThinLargeGap" w:sz="2" w:space="0" w:color="auto"/>
              <w:right w:val="single" w:sz="4" w:space="0" w:color="auto"/>
            </w:tcBorders>
          </w:tcPr>
          <w:p w:rsidR="00D31186" w:rsidRPr="006A019F" w:rsidRDefault="00D31186"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D31186" w:rsidRDefault="00D31186" w:rsidP="007E28AD">
            <w:pPr>
              <w:pStyle w:val="ListParagraph"/>
              <w:rPr>
                <w:rFonts w:ascii="Lotus Linotype" w:hAnsi="Lotus Linotype" w:cs="Lotus Linotype"/>
                <w:rtl/>
                <w:lang w:bidi="ar-JO"/>
              </w:rPr>
            </w:pPr>
            <w:r w:rsidRPr="00BD1E28">
              <w:rPr>
                <w:rFonts w:ascii="Lotus Linotype" w:hAnsi="Lotus Linotype" w:cs="Lotus Linotype"/>
                <w:rtl/>
                <w:lang w:bidi="ar-JO"/>
              </w:rPr>
              <w:t>تحليل وتفسير وتقييم النصوص التشريعية والقرارات والاجتهادات القضائية والآراء والنظريات الفقهية.</w:t>
            </w:r>
          </w:p>
          <w:p w:rsidR="00D31186" w:rsidRPr="00334549" w:rsidRDefault="00D31186" w:rsidP="007E28AD">
            <w:pPr>
              <w:bidi/>
              <w:ind w:left="180" w:right="-514" w:hanging="238"/>
              <w:contextualSpacing/>
              <w:rPr>
                <w:rFonts w:ascii="Lotus Linotype" w:eastAsia="Times New Roman" w:hAnsi="Lotus Linotype" w:cs="Lotus Linotype"/>
                <w:sz w:val="24"/>
                <w:szCs w:val="24"/>
                <w:rtl/>
                <w:lang w:eastAsia="ar-SA" w:bidi="ar-JO"/>
              </w:rPr>
            </w:pPr>
            <w:r w:rsidRPr="00334549">
              <w:rPr>
                <w:rFonts w:ascii="Lotus Linotype" w:eastAsia="Times New Roman" w:hAnsi="Lotus Linotype" w:cs="Lotus Linotype"/>
                <w:sz w:val="24"/>
                <w:szCs w:val="24"/>
                <w:rtl/>
                <w:lang w:eastAsia="ar-SA" w:bidi="ar-JO"/>
              </w:rPr>
              <w:t>استخلاص القواعد من مصادر القانون المختلفة لوضع الحلول المنطقية المبنية على الأدلة القانونية للحالات المفترضة.</w:t>
            </w:r>
          </w:p>
          <w:p w:rsidR="00D31186" w:rsidRPr="00BD1E28" w:rsidRDefault="00D31186" w:rsidP="007E28AD">
            <w:pPr>
              <w:pStyle w:val="ListParagraph"/>
              <w:rPr>
                <w:rFonts w:ascii="Lotus Linotype" w:hAnsi="Lotus Linotype" w:cs="Lotus Linotype"/>
                <w:rtl/>
                <w:lang w:bidi="ar-JO"/>
              </w:rPr>
            </w:pPr>
          </w:p>
        </w:tc>
        <w:tc>
          <w:tcPr>
            <w:tcW w:w="1408" w:type="dxa"/>
            <w:tcBorders>
              <w:left w:val="single" w:sz="4" w:space="0" w:color="auto"/>
              <w:right w:val="single" w:sz="4" w:space="0" w:color="auto"/>
            </w:tcBorders>
          </w:tcPr>
          <w:p w:rsidR="00D31186" w:rsidRPr="002816F6" w:rsidRDefault="00D311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قرارات محاكم</w:t>
            </w:r>
          </w:p>
        </w:tc>
        <w:tc>
          <w:tcPr>
            <w:tcW w:w="1601" w:type="dxa"/>
            <w:tcBorders>
              <w:left w:val="single" w:sz="4" w:space="0" w:color="auto"/>
              <w:right w:val="thickThinLargeGap" w:sz="2" w:space="0" w:color="auto"/>
            </w:tcBorders>
            <w:vAlign w:val="center"/>
          </w:tcPr>
          <w:p w:rsidR="00D31186" w:rsidRPr="002816F6" w:rsidRDefault="00D311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w:t>
            </w:r>
          </w:p>
        </w:tc>
      </w:tr>
      <w:tr w:rsidR="00776F98" w:rsidRPr="002816F6" w:rsidTr="00776F98">
        <w:tc>
          <w:tcPr>
            <w:tcW w:w="9308" w:type="dxa"/>
            <w:gridSpan w:val="4"/>
            <w:tcBorders>
              <w:left w:val="thickThinLargeGap" w:sz="2" w:space="0" w:color="auto"/>
              <w:right w:val="thickThinLargeGap" w:sz="2" w:space="0" w:color="auto"/>
            </w:tcBorders>
            <w:shd w:val="clear" w:color="auto" w:fill="F2F2F2" w:themeFill="background1" w:themeFillShade="F2"/>
          </w:tcPr>
          <w:p w:rsidR="00776F98" w:rsidRPr="002816F6" w:rsidRDefault="00776F98"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776F98" w:rsidRPr="002816F6" w:rsidTr="00776F98">
        <w:tc>
          <w:tcPr>
            <w:tcW w:w="627" w:type="dxa"/>
            <w:tcBorders>
              <w:left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6D6C21" w:rsidRPr="006D6C21" w:rsidRDefault="006D6C21" w:rsidP="006D6C21">
            <w:pPr>
              <w:bidi/>
              <w:ind w:left="180" w:right="-514" w:hanging="238"/>
              <w:contextualSpacing/>
              <w:rPr>
                <w:rFonts w:ascii="Lotus Linotype" w:eastAsia="Times New Roman" w:hAnsi="Lotus Linotype" w:cs="Lotus Linotype"/>
                <w:sz w:val="24"/>
                <w:szCs w:val="24"/>
                <w:rtl/>
                <w:lang w:eastAsia="ar-SA" w:bidi="ar-JO"/>
              </w:rPr>
            </w:pPr>
            <w:r w:rsidRPr="006D6C21">
              <w:rPr>
                <w:rFonts w:ascii="Lotus Linotype" w:eastAsia="Times New Roman" w:hAnsi="Lotus Linotype" w:cs="Lotus Linotype"/>
                <w:sz w:val="24"/>
                <w:szCs w:val="24"/>
                <w:rtl/>
                <w:lang w:eastAsia="ar-SA" w:bidi="ar-JO"/>
              </w:rPr>
              <w:t>البحث في القانون بمصادره المختلفة لاشتقاق واستخلاص المعلومات الداعمة  للمعرفة والقدرة على أيجاد الحلول لمشاكل حقيقية أو</w:t>
            </w:r>
            <w:r w:rsidRPr="006D6C21">
              <w:rPr>
                <w:rFonts w:ascii="Lotus Linotype" w:eastAsia="Times New Roman" w:hAnsi="Lotus Linotype" w:cs="Lotus Linotype" w:hint="cs"/>
                <w:sz w:val="24"/>
                <w:szCs w:val="24"/>
                <w:rtl/>
                <w:lang w:eastAsia="ar-SA" w:bidi="ar-JO"/>
              </w:rPr>
              <w:t xml:space="preserve"> </w:t>
            </w:r>
            <w:r w:rsidRPr="006D6C21">
              <w:rPr>
                <w:rFonts w:ascii="Lotus Linotype" w:eastAsia="Times New Roman" w:hAnsi="Lotus Linotype" w:cs="Lotus Linotype"/>
                <w:sz w:val="24"/>
                <w:szCs w:val="24"/>
                <w:rtl/>
                <w:lang w:eastAsia="ar-SA" w:bidi="ar-JO"/>
              </w:rPr>
              <w:t>مفترضة لتصنيفها وتقسيمها بناءً على أهميتها.</w:t>
            </w:r>
          </w:p>
          <w:p w:rsidR="00776F98" w:rsidRPr="004429B2" w:rsidRDefault="00776F98" w:rsidP="00BF7F11">
            <w:pPr>
              <w:rPr>
                <w:rFonts w:asciiTheme="majorBidi" w:hAnsiTheme="majorBidi" w:cstheme="majorBidi"/>
                <w:sz w:val="24"/>
                <w:szCs w:val="24"/>
                <w:lang w:bidi="ar-JO"/>
              </w:rPr>
            </w:pPr>
          </w:p>
        </w:tc>
        <w:tc>
          <w:tcPr>
            <w:tcW w:w="1408" w:type="dxa"/>
            <w:tcBorders>
              <w:left w:val="single" w:sz="4"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776F98" w:rsidRPr="002816F6" w:rsidTr="00776F98">
        <w:tc>
          <w:tcPr>
            <w:tcW w:w="627" w:type="dxa"/>
            <w:tcBorders>
              <w:left w:val="thickThinLargeGap" w:sz="2" w:space="0" w:color="auto"/>
              <w:bottom w:val="single" w:sz="4"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776F98" w:rsidRPr="004429B2" w:rsidRDefault="006D6C21" w:rsidP="00BF7F11">
            <w:pPr>
              <w:rPr>
                <w:rFonts w:asciiTheme="majorBidi" w:hAnsiTheme="majorBidi" w:cstheme="majorBidi"/>
                <w:sz w:val="24"/>
                <w:szCs w:val="24"/>
                <w:lang w:bidi="ar-JO"/>
              </w:rPr>
            </w:pPr>
            <w:r w:rsidRPr="007F7D2A">
              <w:rPr>
                <w:rFonts w:ascii="Lotus Linotype" w:hAnsi="Lotus Linotype" w:cs="Lotus Linotype"/>
                <w:rtl/>
                <w:lang w:bidi="ar-JO"/>
              </w:rPr>
              <w:t>إعداد البحوث</w:t>
            </w:r>
            <w:r>
              <w:rPr>
                <w:rFonts w:ascii="Lotus Linotype" w:hAnsi="Lotus Linotype" w:cs="Lotus Linotype" w:hint="cs"/>
                <w:rtl/>
                <w:lang w:bidi="ar-JO"/>
              </w:rPr>
              <w:t xml:space="preserve"> </w:t>
            </w:r>
            <w:r w:rsidRPr="007F7D2A">
              <w:rPr>
                <w:rFonts w:ascii="Lotus Linotype" w:hAnsi="Lotus Linotype" w:cs="Lotus Linotype"/>
                <w:rtl/>
                <w:lang w:bidi="ar-JO"/>
              </w:rPr>
              <w:t>وأوراق العمل والمقالات وفقا  للطريقة العلمية الصحيحة</w:t>
            </w:r>
          </w:p>
        </w:tc>
        <w:tc>
          <w:tcPr>
            <w:tcW w:w="1408" w:type="dxa"/>
            <w:tcBorders>
              <w:left w:val="single" w:sz="4" w:space="0" w:color="auto"/>
              <w:bottom w:val="single" w:sz="4"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مشروع فردي</w:t>
            </w:r>
          </w:p>
        </w:tc>
      </w:tr>
      <w:tr w:rsidR="00776F98" w:rsidRPr="002816F6" w:rsidTr="00776F98">
        <w:tc>
          <w:tcPr>
            <w:tcW w:w="627" w:type="dxa"/>
            <w:tcBorders>
              <w:left w:val="thickThinLargeGap" w:sz="2" w:space="0" w:color="auto"/>
              <w:bottom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rsidR="00776F98" w:rsidRPr="004429B2" w:rsidRDefault="006D6C21" w:rsidP="00BF7F11">
            <w:pPr>
              <w:rPr>
                <w:rFonts w:asciiTheme="majorBidi" w:hAnsiTheme="majorBidi" w:cstheme="majorBidi"/>
                <w:sz w:val="24"/>
                <w:szCs w:val="24"/>
                <w:lang w:bidi="ar-JO"/>
              </w:rPr>
            </w:pPr>
            <w:r w:rsidRPr="009C2984">
              <w:rPr>
                <w:rFonts w:ascii="Lotus Linotype" w:hAnsi="Lotus Linotype" w:cs="Lotus Linotype"/>
                <w:rtl/>
                <w:lang w:bidi="ar-JO"/>
              </w:rPr>
              <w:t>التعامل  مع التشريعات والأحكام القضائية والآراء والاجتهادات الفقهية ومواكبتها.</w:t>
            </w:r>
          </w:p>
        </w:tc>
        <w:tc>
          <w:tcPr>
            <w:tcW w:w="1408" w:type="dxa"/>
            <w:tcBorders>
              <w:left w:val="single" w:sz="4" w:space="0" w:color="auto"/>
              <w:bottom w:val="thickThinLargeGap" w:sz="2"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معكوس</w:t>
            </w:r>
          </w:p>
        </w:tc>
        <w:tc>
          <w:tcPr>
            <w:tcW w:w="1601" w:type="dxa"/>
            <w:tcBorders>
              <w:left w:val="single" w:sz="4" w:space="0" w:color="auto"/>
              <w:bottom w:val="thickThinLargeGap" w:sz="2"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عرض تقديمي</w:t>
            </w:r>
          </w:p>
        </w:tc>
      </w:tr>
      <w:tr w:rsidR="00776F98" w:rsidRPr="002816F6" w:rsidTr="00776F98">
        <w:tc>
          <w:tcPr>
            <w:tcW w:w="627" w:type="dxa"/>
            <w:tcBorders>
              <w:left w:val="thickThinLargeGap" w:sz="2" w:space="0" w:color="auto"/>
              <w:bottom w:val="thickThinLargeGap" w:sz="2" w:space="0" w:color="auto"/>
              <w:right w:val="single" w:sz="4" w:space="0" w:color="auto"/>
            </w:tcBorders>
          </w:tcPr>
          <w:p w:rsidR="00776F98" w:rsidRPr="006A019F" w:rsidRDefault="00F55999"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5672" w:type="dxa"/>
            <w:tcBorders>
              <w:left w:val="single" w:sz="4" w:space="0" w:color="auto"/>
              <w:bottom w:val="thickThinLargeGap" w:sz="2" w:space="0" w:color="auto"/>
              <w:right w:val="single" w:sz="4" w:space="0" w:color="auto"/>
            </w:tcBorders>
          </w:tcPr>
          <w:p w:rsidR="006D6C21" w:rsidRPr="006D6C21" w:rsidRDefault="006D6C21" w:rsidP="006D6C21">
            <w:pPr>
              <w:bidi/>
              <w:ind w:left="26" w:right="-514"/>
              <w:jc w:val="lowKashida"/>
              <w:rPr>
                <w:rFonts w:ascii="Lotus Linotype" w:eastAsia="Times New Roman" w:hAnsi="Lotus Linotype" w:cs="Lotus Linotype"/>
                <w:sz w:val="26"/>
                <w:szCs w:val="26"/>
                <w:rtl/>
                <w:lang w:eastAsia="ar-SA" w:bidi="ar-JO"/>
              </w:rPr>
            </w:pPr>
            <w:r w:rsidRPr="006D6C21">
              <w:rPr>
                <w:rFonts w:ascii="Lotus Linotype" w:eastAsia="Times New Roman" w:hAnsi="Lotus Linotype" w:cs="Lotus Linotype"/>
                <w:sz w:val="26"/>
                <w:szCs w:val="26"/>
                <w:rtl/>
                <w:lang w:eastAsia="ar-SA" w:bidi="ar-JO"/>
              </w:rPr>
              <w:t xml:space="preserve">ان هذه المادة تجمع ما بين الناحية النظرية و الناحية العملية ، فمن خلالها </w:t>
            </w:r>
            <w:r w:rsidRPr="006D6C21">
              <w:rPr>
                <w:rFonts w:ascii="Lotus Linotype" w:eastAsia="Times New Roman" w:hAnsi="Lotus Linotype" w:cs="Lotus Linotype"/>
                <w:sz w:val="26"/>
                <w:szCs w:val="26"/>
                <w:rtl/>
                <w:lang w:eastAsia="ar-SA" w:bidi="ar-JO"/>
              </w:rPr>
              <w:lastRenderedPageBreak/>
              <w:t xml:space="preserve">يستطيع الطالب اكتساب مهارات الالقاء و النقاش بلغة قانونية، كم ويكلف الطالب </w:t>
            </w:r>
            <w:proofErr w:type="spellStart"/>
            <w:r w:rsidRPr="006D6C21">
              <w:rPr>
                <w:rFonts w:ascii="Lotus Linotype" w:eastAsia="Times New Roman" w:hAnsi="Lotus Linotype" w:cs="Lotus Linotype"/>
                <w:sz w:val="26"/>
                <w:szCs w:val="26"/>
                <w:rtl/>
                <w:lang w:eastAsia="ar-SA" w:bidi="ar-JO"/>
              </w:rPr>
              <w:t>بادارة</w:t>
            </w:r>
            <w:proofErr w:type="spellEnd"/>
            <w:r w:rsidRPr="006D6C21">
              <w:rPr>
                <w:rFonts w:ascii="Lotus Linotype" w:eastAsia="Times New Roman" w:hAnsi="Lotus Linotype" w:cs="Lotus Linotype"/>
                <w:sz w:val="26"/>
                <w:szCs w:val="26"/>
                <w:rtl/>
                <w:lang w:eastAsia="ar-SA" w:bidi="ar-JO"/>
              </w:rPr>
              <w:t xml:space="preserve"> حلقات نقاش داخل المحاضرة في موضوع قانونية متخصص.</w:t>
            </w:r>
          </w:p>
          <w:p w:rsidR="00776F98" w:rsidRPr="004429B2" w:rsidRDefault="00776F98" w:rsidP="00BF7F11">
            <w:pPr>
              <w:rPr>
                <w:rFonts w:asciiTheme="majorBidi" w:hAnsiTheme="majorBidi" w:cstheme="majorBidi"/>
                <w:sz w:val="24"/>
                <w:szCs w:val="24"/>
                <w:lang w:bidi="ar-JO"/>
              </w:rPr>
            </w:pPr>
          </w:p>
        </w:tc>
        <w:tc>
          <w:tcPr>
            <w:tcW w:w="1408" w:type="dxa"/>
            <w:tcBorders>
              <w:left w:val="single" w:sz="4" w:space="0" w:color="auto"/>
              <w:bottom w:val="thickThinLargeGap" w:sz="2"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تعلم تشاركي</w:t>
            </w:r>
          </w:p>
        </w:tc>
        <w:tc>
          <w:tcPr>
            <w:tcW w:w="1601" w:type="dxa"/>
            <w:tcBorders>
              <w:left w:val="single" w:sz="4" w:space="0" w:color="auto"/>
              <w:bottom w:val="thickThinLargeGap" w:sz="2"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w:t>
            </w:r>
            <w:r>
              <w:rPr>
                <w:rFonts w:asciiTheme="majorBidi" w:hAnsiTheme="majorBidi" w:cstheme="majorBidi" w:hint="cs"/>
                <w:sz w:val="28"/>
                <w:szCs w:val="28"/>
                <w:rtl/>
                <w:lang w:bidi="ar-JO"/>
              </w:rPr>
              <w:lastRenderedPageBreak/>
              <w:t>موضوعي</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lastRenderedPageBreak/>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7"/>
        <w:gridCol w:w="1527"/>
        <w:gridCol w:w="1915"/>
        <w:gridCol w:w="1364"/>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4051"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64" w:type="dxa"/>
            <w:shd w:val="clear" w:color="auto" w:fill="auto"/>
          </w:tcPr>
          <w:p w:rsidR="00000D15" w:rsidRDefault="0030272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علم الاجرام والعقاب </w:t>
            </w:r>
          </w:p>
        </w:tc>
        <w:tc>
          <w:tcPr>
            <w:tcW w:w="1980"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التعليق على قرارات محكمة التمييز</w:t>
            </w:r>
          </w:p>
        </w:tc>
        <w:tc>
          <w:tcPr>
            <w:tcW w:w="1384"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7 فاكثر</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يتم تكليف الطلبة بالتعليق على قرارات لمحكمة التمييز الأردنية بحيث يتوجب على الطالب اتباع المنهجية </w:t>
            </w:r>
            <w:r>
              <w:rPr>
                <w:rFonts w:asciiTheme="majorBidi" w:hAnsiTheme="majorBidi" w:cstheme="majorBidi" w:hint="cs"/>
                <w:b/>
                <w:bCs/>
                <w:sz w:val="24"/>
                <w:szCs w:val="24"/>
                <w:rtl/>
                <w:lang w:bidi="ar-JO"/>
              </w:rPr>
              <w:lastRenderedPageBreak/>
              <w:t>المعتمدة في التعليق على قرارات المحاكم باستخدام اللغة القانونية السليمة</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F55999" w:rsidRDefault="00F55999" w:rsidP="00F55999">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قيد </w:t>
            </w:r>
            <w:proofErr w:type="spellStart"/>
            <w:r>
              <w:rPr>
                <w:rFonts w:asciiTheme="majorBidi" w:hAnsiTheme="majorBidi" w:cstheme="majorBidi" w:hint="cs"/>
                <w:b/>
                <w:bCs/>
                <w:sz w:val="28"/>
                <w:szCs w:val="28"/>
                <w:rtl/>
                <w:lang w:bidi="ar-JO"/>
              </w:rPr>
              <w:t>التصميم,وسيتم</w:t>
            </w:r>
            <w:proofErr w:type="spellEnd"/>
            <w:r>
              <w:rPr>
                <w:rFonts w:asciiTheme="majorBidi" w:hAnsiTheme="majorBidi" w:cstheme="majorBidi" w:hint="cs"/>
                <w:b/>
                <w:bCs/>
                <w:sz w:val="28"/>
                <w:szCs w:val="28"/>
                <w:rtl/>
                <w:lang w:bidi="ar-JO"/>
              </w:rPr>
              <w:t xml:space="preserve"> تزويد الطالب به قبل المهمة بوقت كاف</w:t>
            </w:r>
          </w:p>
          <w:p w:rsidR="00F55999" w:rsidRDefault="00F55999" w:rsidP="00F55999">
            <w:pPr>
              <w:rPr>
                <w:rFonts w:asciiTheme="majorBidi" w:hAnsiTheme="majorBidi" w:cstheme="majorBidi"/>
                <w:b/>
                <w:bCs/>
                <w:sz w:val="28"/>
                <w:szCs w:val="28"/>
                <w:rtl/>
                <w:lang w:bidi="ar-JO"/>
              </w:rPr>
            </w:pPr>
          </w:p>
          <w:p w:rsidR="00F55999" w:rsidRDefault="00F55999" w:rsidP="00F55999">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footerReference w:type="default" r:id="rId10"/>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0C" w:rsidRDefault="002E2A0C" w:rsidP="003C54B9">
      <w:pPr>
        <w:spacing w:after="0" w:line="240" w:lineRule="auto"/>
      </w:pPr>
      <w:r>
        <w:separator/>
      </w:r>
    </w:p>
  </w:endnote>
  <w:endnote w:type="continuationSeparator" w:id="0">
    <w:p w:rsidR="002E2A0C" w:rsidRDefault="002E2A0C"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63517"/>
      <w:docPartObj>
        <w:docPartGallery w:val="Page Numbers (Bottom of Page)"/>
        <w:docPartUnique/>
      </w:docPartObj>
    </w:sdtPr>
    <w:sdtEndPr>
      <w:rPr>
        <w:noProof/>
      </w:rPr>
    </w:sdtEndPr>
    <w:sdtContent>
      <w:p w:rsidR="00C66826" w:rsidRDefault="00C66826">
        <w:pPr>
          <w:pStyle w:val="Footer"/>
          <w:jc w:val="center"/>
        </w:pPr>
        <w:r>
          <w:fldChar w:fldCharType="begin"/>
        </w:r>
        <w:r>
          <w:instrText xml:space="preserve"> PAGE   \* MERGEFORMAT </w:instrText>
        </w:r>
        <w:r>
          <w:fldChar w:fldCharType="separate"/>
        </w:r>
        <w:r w:rsidR="00AB6647">
          <w:rPr>
            <w:noProof/>
          </w:rPr>
          <w:t>1</w:t>
        </w:r>
        <w:r>
          <w:rPr>
            <w:noProof/>
          </w:rPr>
          <w:fldChar w:fldCharType="end"/>
        </w:r>
      </w:p>
    </w:sdtContent>
  </w:sdt>
  <w:p w:rsidR="00C66826" w:rsidRDefault="00C66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0C" w:rsidRDefault="002E2A0C" w:rsidP="003C54B9">
      <w:pPr>
        <w:spacing w:after="0" w:line="240" w:lineRule="auto"/>
      </w:pPr>
      <w:r>
        <w:separator/>
      </w:r>
    </w:p>
  </w:footnote>
  <w:footnote w:type="continuationSeparator" w:id="0">
    <w:p w:rsidR="002E2A0C" w:rsidRDefault="002E2A0C"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FDA2D36"/>
    <w:multiLevelType w:val="hybridMultilevel"/>
    <w:tmpl w:val="4B4E3EBE"/>
    <w:lvl w:ilvl="0" w:tplc="0409000F">
      <w:start w:val="1"/>
      <w:numFmt w:val="decimal"/>
      <w:lvlText w:val="%1."/>
      <w:lvlJc w:val="left"/>
      <w:pPr>
        <w:tabs>
          <w:tab w:val="num" w:pos="780"/>
        </w:tabs>
        <w:ind w:left="780" w:right="780" w:hanging="4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117AE3"/>
    <w:rsid w:val="0013569D"/>
    <w:rsid w:val="00150D78"/>
    <w:rsid w:val="0016032F"/>
    <w:rsid w:val="00167CDF"/>
    <w:rsid w:val="00172C03"/>
    <w:rsid w:val="002440ED"/>
    <w:rsid w:val="00272718"/>
    <w:rsid w:val="002E2A0C"/>
    <w:rsid w:val="00302723"/>
    <w:rsid w:val="00334549"/>
    <w:rsid w:val="00341D5E"/>
    <w:rsid w:val="00360A92"/>
    <w:rsid w:val="00377E83"/>
    <w:rsid w:val="003C54B9"/>
    <w:rsid w:val="00405253"/>
    <w:rsid w:val="004A032D"/>
    <w:rsid w:val="004B4139"/>
    <w:rsid w:val="004E5BD3"/>
    <w:rsid w:val="00573065"/>
    <w:rsid w:val="00573FEB"/>
    <w:rsid w:val="00580181"/>
    <w:rsid w:val="00636365"/>
    <w:rsid w:val="00667B5A"/>
    <w:rsid w:val="006D6C21"/>
    <w:rsid w:val="00776F98"/>
    <w:rsid w:val="0079324C"/>
    <w:rsid w:val="00837C67"/>
    <w:rsid w:val="00895A2C"/>
    <w:rsid w:val="00897E6E"/>
    <w:rsid w:val="0090144D"/>
    <w:rsid w:val="009E2085"/>
    <w:rsid w:val="009F4B11"/>
    <w:rsid w:val="00A81A12"/>
    <w:rsid w:val="00AB6647"/>
    <w:rsid w:val="00AF4686"/>
    <w:rsid w:val="00C4136D"/>
    <w:rsid w:val="00C66826"/>
    <w:rsid w:val="00CA3F5D"/>
    <w:rsid w:val="00CB066E"/>
    <w:rsid w:val="00D31186"/>
    <w:rsid w:val="00DE2F08"/>
    <w:rsid w:val="00E350F0"/>
    <w:rsid w:val="00E94E11"/>
    <w:rsid w:val="00ED441D"/>
    <w:rsid w:val="00F55999"/>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rmalWeb">
    <w:name w:val="Normal (Web)"/>
    <w:basedOn w:val="Normal"/>
    <w:rsid w:val="00C66826"/>
    <w:pPr>
      <w:spacing w:before="100" w:beforeAutospacing="1" w:after="100" w:afterAutospacing="1" w:line="240" w:lineRule="auto"/>
    </w:pPr>
    <w:rPr>
      <w:rFonts w:ascii="Times New Roman" w:eastAsia="Times New Roman" w:hAnsi="Times New Roman" w:cs="Times New Roman"/>
      <w:sz w:val="24"/>
      <w:szCs w:val="24"/>
      <w:lang w:bidi="ar-JO"/>
    </w:rPr>
  </w:style>
  <w:style w:type="paragraph" w:customStyle="1" w:styleId="a">
    <w:name w:val="عادي"/>
    <w:rsid w:val="00360A92"/>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rmalWeb">
    <w:name w:val="Normal (Web)"/>
    <w:basedOn w:val="Normal"/>
    <w:rsid w:val="00C66826"/>
    <w:pPr>
      <w:spacing w:before="100" w:beforeAutospacing="1" w:after="100" w:afterAutospacing="1" w:line="240" w:lineRule="auto"/>
    </w:pPr>
    <w:rPr>
      <w:rFonts w:ascii="Times New Roman" w:eastAsia="Times New Roman" w:hAnsi="Times New Roman" w:cs="Times New Roman"/>
      <w:sz w:val="24"/>
      <w:szCs w:val="24"/>
      <w:lang w:bidi="ar-JO"/>
    </w:rPr>
  </w:style>
  <w:style w:type="paragraph" w:customStyle="1" w:styleId="a">
    <w:name w:val="عادي"/>
    <w:rsid w:val="00360A92"/>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61F4-5AF5-4AE4-A4CA-DF998B7A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10</cp:revision>
  <cp:lastPrinted>2021-05-05T07:50:00Z</cp:lastPrinted>
  <dcterms:created xsi:type="dcterms:W3CDTF">2022-03-06T08:25:00Z</dcterms:created>
  <dcterms:modified xsi:type="dcterms:W3CDTF">2022-03-06T09:18:00Z</dcterms:modified>
</cp:coreProperties>
</file>